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784" w:left="0" w:firstLine="0"/>
        <w:jc w:val="center"/>
        <w:rPr>
          <w:rFonts w:ascii="Arial" w:hAnsi="Arial" w:cs="Arial" w:eastAsia="Arial"/>
          <w:b/>
          <w:color w:val="auto"/>
          <w:spacing w:val="0"/>
          <w:position w:val="0"/>
          <w:sz w:val="24"/>
          <w:shd w:fill="auto" w:val="clear"/>
        </w:rPr>
      </w:pPr>
      <w:r>
        <w:object w:dxaOrig="1721" w:dyaOrig="829">
          <v:rect xmlns:o="urn:schemas-microsoft-com:office:office" xmlns:v="urn:schemas-microsoft-com:vml" id="rectole0000000000" style="width:86.050000pt;height:4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4"/>
          <w:shd w:fill="auto" w:val="clear"/>
        </w:rPr>
        <w:t xml:space="preserve">                        </w:t>
      </w:r>
    </w:p>
    <w:p>
      <w:pPr>
        <w:spacing w:before="0" w:after="200" w:line="240"/>
        <w:ind w:right="-784" w:left="0" w:firstLine="0"/>
        <w:jc w:val="center"/>
        <w:rPr>
          <w:rFonts w:ascii="Calibri" w:hAnsi="Calibri" w:cs="Calibri" w:eastAsia="Calibri"/>
          <w:b/>
          <w:color w:val="auto"/>
          <w:spacing w:val="0"/>
          <w:position w:val="0"/>
          <w:sz w:val="28"/>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8"/>
          <w:shd w:fill="auto" w:val="clear"/>
        </w:rPr>
        <w:t xml:space="preserve">Grantown YMCA Community Centre</w:t>
      </w:r>
      <w:r>
        <w:rPr>
          <w:rFonts w:ascii="Calibri" w:hAnsi="Calibri" w:cs="Calibri" w:eastAsia="Calibri"/>
          <w:b/>
          <w:color w:val="auto"/>
          <w:spacing w:val="0"/>
          <w:position w:val="0"/>
          <w:sz w:val="28"/>
          <w:shd w:fill="auto" w:val="clear"/>
        </w:rPr>
        <w:tab/>
      </w:r>
    </w:p>
    <w:p>
      <w:pPr>
        <w:spacing w:before="0" w:after="200" w:line="240"/>
        <w:ind w:right="-784" w:left="0" w:firstLine="0"/>
        <w:jc w:val="left"/>
        <w:rPr>
          <w:rFonts w:ascii="Calibri" w:hAnsi="Calibri" w:cs="Calibri" w:eastAsia="Calibri"/>
          <w:b/>
          <w:color w:val="auto"/>
          <w:spacing w:val="0"/>
          <w:position w:val="0"/>
          <w:sz w:val="28"/>
          <w:shd w:fill="auto" w:val="clear"/>
        </w:rPr>
      </w:pPr>
    </w:p>
    <w:p>
      <w:pPr>
        <w:spacing w:before="0" w:after="200" w:line="240"/>
        <w:ind w:right="-784"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Lead Sessional Worker - Job description</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Lead Sessional Youth Worker will be responsible for developing, planning and running Youth Club activities within the Grantown YMCA Community Centre Youth Club.</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club currently runs  one mixed age session, one evening a week which caters mainly for young people in the P6-S2 age group. We would like to widen the appeal of the sessions and in the first instance, run at least two sessions. The post would also involve helping to develop and run activities during the holiday weeks.</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successful candidate will need enthusiasm for creating new opportunities for young people and have the skills to enable young people to take up their place in the community and to fulfll their potential. We will assist with suitable on-going training to the successful candidate to ensure a continued learning process.</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JOB TITLE; Lead Sessional Youth Worker</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WORKING HOURS; 12 hours per week</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SALARY; £12/hour</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CONTRACT; one year in first instance </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JOB PURPOSE;  In partnership with the Youth Development Worker,  plan, deliver and develop Youth Work sessions and activities and support young people to make decisions and develop leadership and social skills in a safe and supportive environment.</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TASKS AND RESPONSIBILITIES </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Plan, deliver and develop Youth Work sessions in Grantown YMCA Community Centre in collabaration with the Youth Development Worker.</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To contribute to the planning and delivery of holiday programmes.</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Support individual young people to participate and lead in a range of activities such as Youth Cafe, Community Food Bank. To keep a record of sessions delivered including the number of young people worked with and the difference the work has made.</w:t>
      </w: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To facilitate learning opportunities by creating positive partnerships with specialist workers and partner agencies. Support young people to work towards alternative awards eg the Dynamic Youth Award, Saltire Awards.</w:t>
      </w:r>
    </w:p>
    <w:p>
      <w:pPr>
        <w:spacing w:before="0" w:after="200" w:line="240"/>
        <w:ind w:right="-784" w:left="0" w:firstLine="0"/>
        <w:jc w:val="left"/>
        <w:rPr>
          <w:rFonts w:ascii="Calibri" w:hAnsi="Calibri" w:cs="Calibri" w:eastAsia="Calibri"/>
          <w:color w:val="auto"/>
          <w:spacing w:val="0"/>
          <w:position w:val="0"/>
          <w:sz w:val="24"/>
          <w:shd w:fill="auto" w:val="clear"/>
        </w:rPr>
      </w:pP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JOB SKILLS</w:t>
      </w:r>
    </w:p>
    <w:p>
      <w:pPr>
        <w:numPr>
          <w:ilvl w:val="0"/>
          <w:numId w:val="3"/>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leadership and interpersonal skills.</w:t>
      </w:r>
    </w:p>
    <w:p>
      <w:pPr>
        <w:numPr>
          <w:ilvl w:val="0"/>
          <w:numId w:val="3"/>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Experience of working with young people in a range of settings.</w:t>
      </w:r>
    </w:p>
    <w:p>
      <w:pPr>
        <w:numPr>
          <w:ilvl w:val="0"/>
          <w:numId w:val="3"/>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practical knowledge of ICT</w:t>
      </w:r>
    </w:p>
    <w:p>
      <w:pPr>
        <w:numPr>
          <w:ilvl w:val="0"/>
          <w:numId w:val="3"/>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proven ability to write business letters and reports.</w:t>
      </w:r>
    </w:p>
    <w:p>
      <w:pPr>
        <w:numPr>
          <w:ilvl w:val="0"/>
          <w:numId w:val="3"/>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knowledge and experience of volunteering and supporting volunteers.</w:t>
      </w:r>
    </w:p>
    <w:p>
      <w:pPr>
        <w:spacing w:before="0" w:after="200" w:line="240"/>
        <w:ind w:right="-784" w:left="0" w:firstLine="0"/>
        <w:jc w:val="left"/>
        <w:rPr>
          <w:rFonts w:ascii="Calibri" w:hAnsi="Calibri" w:cs="Calibri" w:eastAsia="Calibri"/>
          <w:color w:val="auto"/>
          <w:spacing w:val="0"/>
          <w:position w:val="0"/>
          <w:sz w:val="24"/>
          <w:shd w:fill="auto" w:val="clear"/>
        </w:rPr>
      </w:pPr>
    </w:p>
    <w:p>
      <w:pPr>
        <w:spacing w:before="0" w:after="200" w:line="240"/>
        <w:ind w:right="-784"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 PROFILE</w:t>
      </w:r>
    </w:p>
    <w:p>
      <w:pPr>
        <w:numPr>
          <w:ilvl w:val="0"/>
          <w:numId w:val="5"/>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Will require to be PVG vetted.</w:t>
      </w:r>
    </w:p>
    <w:p>
      <w:pPr>
        <w:numPr>
          <w:ilvl w:val="0"/>
          <w:numId w:val="5"/>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good literacy and numerical skills</w:t>
      </w:r>
    </w:p>
    <w:p>
      <w:pPr>
        <w:numPr>
          <w:ilvl w:val="0"/>
          <w:numId w:val="5"/>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Have an understanding of Youth Work and of the operation and management of a voluntary organisation.</w:t>
      </w:r>
    </w:p>
    <w:p>
      <w:pPr>
        <w:numPr>
          <w:ilvl w:val="0"/>
          <w:numId w:val="5"/>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self-motivated and able to manage their own work. Be a good team worker. Be able to evidence the abiity to relate to people from a wide range of age groups and backgrounds. Have, or be willing to learn, an understanding of youth work methods and practice.</w:t>
      </w:r>
    </w:p>
    <w:p>
      <w:pPr>
        <w:numPr>
          <w:ilvl w:val="0"/>
          <w:numId w:val="5"/>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Having a driving licence is advantageous. </w:t>
      </w:r>
    </w:p>
    <w:p>
      <w:pPr>
        <w:numPr>
          <w:ilvl w:val="0"/>
          <w:numId w:val="5"/>
        </w:numPr>
        <w:spacing w:before="0" w:after="200" w:line="240"/>
        <w:ind w:right="-784"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 willing to work irregular and unsociable hours.</w:t>
      </w:r>
    </w:p>
    <w:p>
      <w:pPr>
        <w:spacing w:before="0" w:after="200" w:line="240"/>
        <w:ind w:right="-784" w:left="0" w:firstLine="0"/>
        <w:jc w:val="left"/>
        <w:rPr>
          <w:rFonts w:ascii="Calibri" w:hAnsi="Calibri" w:cs="Calibri" w:eastAsia="Calibri"/>
          <w:b/>
          <w:color w:val="auto"/>
          <w:spacing w:val="0"/>
          <w:position w:val="0"/>
          <w:sz w:val="28"/>
          <w:shd w:fill="auto" w:val="clear"/>
        </w:rPr>
      </w:pPr>
    </w:p>
    <w:p>
      <w:pPr>
        <w:spacing w:before="0" w:after="200" w:line="240"/>
        <w:ind w:right="-784" w:left="0" w:firstLine="0"/>
        <w:jc w:val="center"/>
        <w:rPr>
          <w:rFonts w:ascii="Calibri" w:hAnsi="Calibri" w:cs="Calibri" w:eastAsia="Calibri"/>
          <w:color w:val="auto"/>
          <w:spacing w:val="0"/>
          <w:position w:val="0"/>
          <w:sz w:val="56"/>
          <w:shd w:fill="auto" w:val="clear"/>
        </w:rPr>
      </w:pPr>
      <w:r>
        <w:rPr>
          <w:rFonts w:ascii="Calibri" w:hAnsi="Calibri" w:cs="Calibri" w:eastAsia="Calibri"/>
          <w:b/>
          <w:color w:val="auto"/>
          <w:spacing w:val="0"/>
          <w:position w:val="0"/>
          <w:sz w:val="24"/>
          <w:shd w:fill="auto" w:val="clear"/>
        </w:rPr>
        <w:tab/>
        <w:tab/>
        <w:tab/>
        <w:tab/>
        <w:tab/>
        <w:tab/>
        <w:tab/>
        <w:tab/>
        <w:tab/>
        <w:tab/>
        <w:tab/>
        <w:t xml:space="preserve"> </w:t>
      </w:r>
    </w:p>
    <w:p>
      <w:pPr>
        <w:spacing w:before="0" w:after="200" w:line="276"/>
        <w:ind w:right="0" w:left="0" w:firstLine="0"/>
        <w:jc w:val="center"/>
        <w:rPr>
          <w:rFonts w:ascii="Calibri" w:hAnsi="Calibri" w:cs="Calibri" w:eastAsia="Calibri"/>
          <w:color w:val="auto"/>
          <w:spacing w:val="0"/>
          <w:position w:val="0"/>
          <w:sz w:val="56"/>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